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4ECB8" w14:textId="77777777" w:rsidR="00584932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Urteilsvermögen – Einschätzung der Lehrkraft</w:t>
      </w:r>
    </w:p>
    <w:p w14:paraId="547A0CE2" w14:textId="77777777" w:rsidR="00584932" w:rsidRDefault="00584932"/>
    <w:p w14:paraId="694D2339" w14:textId="77777777" w:rsidR="00584932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4F4D3BD7" w14:textId="77777777" w:rsidR="00584932" w:rsidRDefault="00584932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584932" w14:paraId="16B14541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0FD83CA" w14:textId="77777777" w:rsidR="00584932" w:rsidRDefault="00000000" w:rsidP="00CE6A7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8B5D0AB" w14:textId="77777777" w:rsidR="00584932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2132CB9" w14:textId="77777777" w:rsidR="00584932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A7B81B" w14:textId="77777777" w:rsidR="00584932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14ECA3D" w14:textId="77777777" w:rsidR="00584932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584932" w14:paraId="2B7BDAFF" w14:textId="77777777" w:rsidTr="00CE6A70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9BA7FD8" w14:textId="77777777" w:rsidR="00584932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Situations-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einschätzung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2C741E8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Keine Einschätzung, ob KI für die jeweilige Aufgabe sinnvoll ist,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384336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KI-Einsatz wird pauschal bejaht oder abgelehnt, ohne situationsbezogene Begründung.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77580B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Der KI-Einsatz wird situationsbezogen eingeschätzt. Aufgabenmerkmale werden berücksichtigt.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B796746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 xml:space="preserve">Der KI-Einsatz wird differenziert und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kriteriengestützt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situationsbezogen eingeschätzt. Aufgabenmerkmale, Lernziele und Rahmenbedingungen fließen in die Einschätzung ein.</w:t>
            </w:r>
          </w:p>
        </w:tc>
      </w:tr>
      <w:tr w:rsidR="00584932" w14:paraId="53C006DC" w14:textId="77777777" w:rsidTr="00CE6A70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8D3823" w14:textId="77777777" w:rsidR="00584932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Erkennen von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Stärken &amp; 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AF65D7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Stärken und Grenzen der KI für die jeweilige Aufgabe werden nicht erkannt.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8E2BBC0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Stärken oder Grenzen der KI werden pauschal benannt, ohne Aufgabenbezug.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499C00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Stärken und Grenzen der KI werden aufgabenbezogen benannt und erklärt.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BF29160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Stärken und Grenzen der KI werden differenziert und präzise aufgabenbezogen beschrieben. Aussagen sind begründet und zeigen ein reifes Verständnis von KI-Möglichkeiten.</w:t>
            </w:r>
          </w:p>
        </w:tc>
      </w:tr>
      <w:tr w:rsidR="00584932" w14:paraId="0E108734" w14:textId="77777777" w:rsidTr="00CE6A70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8D410D9" w14:textId="77777777" w:rsidR="00584932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Begründung des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Einsatzes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A971006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Keine Begründung für die Entscheidung, KI einzusetzen oder nicht, vorhanden.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04EA30E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Die Entscheidung wird knapp begründet. Argumentation ist kaum nachvollziehbar.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D200A5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Die Entscheidung für oder gegen KI-Einsatz wird aufgabenbezogen begründet.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A6F6208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Die Entscheidung wird differenziert, präzise und aufgabenbezogen begründet. Begründungen sind kohärent und überzeugend.</w:t>
            </w:r>
          </w:p>
        </w:tc>
      </w:tr>
      <w:tr w:rsidR="00584932" w14:paraId="6D4FE9C2" w14:textId="77777777" w:rsidTr="00CE6A70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B1F9582" w14:textId="77777777" w:rsidR="00584932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Urteilsqualität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B757DE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Kein eigenständiges Urteil über den KI-Einsatz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5B2CFF8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Ein Urteil ist ansatzweise vorhanden, bleibt aber pauschal oder unreflektiert.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7E11B5D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Ein begründetes Urteil über den sinnvollen KI-Einsatz wird formuliert.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E37016" w14:textId="77777777" w:rsidR="00584932" w:rsidRDefault="00000000">
            <w:r>
              <w:rPr>
                <w:rFonts w:ascii="Arial" w:eastAsia="Arial" w:hAnsi="Arial" w:cs="Arial"/>
                <w:color w:val="222222"/>
              </w:rPr>
              <w:t>Das Urteil ist differenziert, sachlich fundiert und zeigt ein reifes Verständnis dafür, wann und warum KI lernförderlich oder lernhinderlich sein kann.</w:t>
            </w:r>
          </w:p>
        </w:tc>
      </w:tr>
    </w:tbl>
    <w:p w14:paraId="2DC7BBA7" w14:textId="77777777" w:rsidR="00584932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situations- und aufgabenbezogen zu beurteilen, ob und wie der Einsatz von KI sinnvoll ist. CC-BY 4.0 Joscha Falck</w:t>
      </w:r>
    </w:p>
    <w:sectPr w:rsidR="00584932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F58B1"/>
    <w:multiLevelType w:val="hybridMultilevel"/>
    <w:tmpl w:val="ABF21360"/>
    <w:lvl w:ilvl="0" w:tplc="BA946964">
      <w:start w:val="1"/>
      <w:numFmt w:val="bullet"/>
      <w:lvlText w:val="●"/>
      <w:lvlJc w:val="left"/>
      <w:pPr>
        <w:ind w:left="720" w:hanging="360"/>
      </w:pPr>
    </w:lvl>
    <w:lvl w:ilvl="1" w:tplc="8CFE5190">
      <w:start w:val="1"/>
      <w:numFmt w:val="bullet"/>
      <w:lvlText w:val="○"/>
      <w:lvlJc w:val="left"/>
      <w:pPr>
        <w:ind w:left="1440" w:hanging="360"/>
      </w:pPr>
    </w:lvl>
    <w:lvl w:ilvl="2" w:tplc="977E27CA">
      <w:start w:val="1"/>
      <w:numFmt w:val="bullet"/>
      <w:lvlText w:val="■"/>
      <w:lvlJc w:val="left"/>
      <w:pPr>
        <w:ind w:left="2160" w:hanging="360"/>
      </w:pPr>
    </w:lvl>
    <w:lvl w:ilvl="3" w:tplc="F3BC2C7C">
      <w:start w:val="1"/>
      <w:numFmt w:val="bullet"/>
      <w:lvlText w:val="●"/>
      <w:lvlJc w:val="left"/>
      <w:pPr>
        <w:ind w:left="2880" w:hanging="360"/>
      </w:pPr>
    </w:lvl>
    <w:lvl w:ilvl="4" w:tplc="F8CC680E">
      <w:start w:val="1"/>
      <w:numFmt w:val="bullet"/>
      <w:lvlText w:val="○"/>
      <w:lvlJc w:val="left"/>
      <w:pPr>
        <w:ind w:left="3600" w:hanging="360"/>
      </w:pPr>
    </w:lvl>
    <w:lvl w:ilvl="5" w:tplc="6C16089E">
      <w:start w:val="1"/>
      <w:numFmt w:val="bullet"/>
      <w:lvlText w:val="■"/>
      <w:lvlJc w:val="left"/>
      <w:pPr>
        <w:ind w:left="4320" w:hanging="360"/>
      </w:pPr>
    </w:lvl>
    <w:lvl w:ilvl="6" w:tplc="F5541C72">
      <w:start w:val="1"/>
      <w:numFmt w:val="bullet"/>
      <w:lvlText w:val="●"/>
      <w:lvlJc w:val="left"/>
      <w:pPr>
        <w:ind w:left="5040" w:hanging="360"/>
      </w:pPr>
    </w:lvl>
    <w:lvl w:ilvl="7" w:tplc="A65A7EB8">
      <w:start w:val="1"/>
      <w:numFmt w:val="bullet"/>
      <w:lvlText w:val="●"/>
      <w:lvlJc w:val="left"/>
      <w:pPr>
        <w:ind w:left="5760" w:hanging="360"/>
      </w:pPr>
    </w:lvl>
    <w:lvl w:ilvl="8" w:tplc="D6EA7A32">
      <w:start w:val="1"/>
      <w:numFmt w:val="bullet"/>
      <w:lvlText w:val="●"/>
      <w:lvlJc w:val="left"/>
      <w:pPr>
        <w:ind w:left="6480" w:hanging="360"/>
      </w:pPr>
    </w:lvl>
  </w:abstractNum>
  <w:num w:numId="1" w16cid:durableId="5993371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32"/>
    <w:rsid w:val="00584932"/>
    <w:rsid w:val="00C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A526B1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2026-04-04T14:20:00Z</dcterms:modified>
</cp:coreProperties>
</file>