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61416" w14:textId="77777777" w:rsidR="00935641" w:rsidRDefault="00000000">
      <w:r>
        <w:rPr>
          <w:rFonts w:ascii="Arial" w:eastAsia="Arial" w:hAnsi="Arial" w:cs="Arial"/>
          <w:b/>
          <w:bCs/>
          <w:color w:val="2A4E7A"/>
          <w:sz w:val="26"/>
          <w:szCs w:val="26"/>
        </w:rPr>
        <w:t>Bewertungsraster Mit-/Ohne-KI-Vergleich – Einschätzung der Lehrkraft</w:t>
      </w:r>
    </w:p>
    <w:p w14:paraId="398D451E" w14:textId="77777777" w:rsidR="00935641" w:rsidRDefault="00935641"/>
    <w:p w14:paraId="7BA1616B" w14:textId="77777777" w:rsidR="00935641" w:rsidRDefault="00000000">
      <w:r>
        <w:rPr>
          <w:rFonts w:ascii="Arial" w:eastAsia="Arial" w:hAnsi="Arial" w:cs="Arial"/>
          <w:color w:val="666666"/>
          <w:sz w:val="18"/>
          <w:szCs w:val="18"/>
        </w:rPr>
        <w:t>Name: _________________________   Fach: _________________________   Datum: _______________   Punkte: _______ / 20</w:t>
      </w:r>
    </w:p>
    <w:p w14:paraId="792337AF" w14:textId="77777777" w:rsidR="00935641" w:rsidRDefault="00935641"/>
    <w:tbl>
      <w:tblPr>
        <w:tblW w:w="15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3349"/>
        <w:gridCol w:w="3349"/>
        <w:gridCol w:w="3349"/>
        <w:gridCol w:w="3351"/>
      </w:tblGrid>
      <w:tr w:rsidR="00935641" w14:paraId="11172081" w14:textId="77777777">
        <w:trPr>
          <w:trHeight w:val="820"/>
          <w:tblHeader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3A6EA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71C317B" w14:textId="77777777" w:rsidR="00935641" w:rsidRDefault="00000000" w:rsidP="006146C5"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Kriterium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7F96A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FA30DBA" w14:textId="77777777" w:rsidR="00935641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Nicht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(0 Pkt.)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C09060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D5294CD" w14:textId="77777777" w:rsidR="00935641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Teilweise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(1–2 Pkt.)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4A7FB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4235C9B" w14:textId="77777777" w:rsidR="00935641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Weitgehend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(3–4 Pkt.)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5E9E42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BA481E0" w14:textId="77777777" w:rsidR="00935641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Vollständig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(5 Pkt.)</w:t>
            </w:r>
          </w:p>
        </w:tc>
      </w:tr>
      <w:tr w:rsidR="00935641" w14:paraId="4962F3C1" w14:textId="77777777" w:rsidTr="006146C5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F46BC32" w14:textId="77777777" w:rsidR="00935641" w:rsidRDefault="00000000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Qualität des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  <w:t>Vergleichs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7AEA102" w14:textId="77777777" w:rsidR="00935641" w:rsidRDefault="00000000">
            <w:r>
              <w:rPr>
                <w:rFonts w:ascii="Arial" w:eastAsia="Arial" w:hAnsi="Arial" w:cs="Arial"/>
                <w:color w:val="222222"/>
              </w:rPr>
              <w:t>Kein Vergleich zwischen KI-gestütztem und eigenständigem Vorgehen erkennbar.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1639136" w14:textId="77777777" w:rsidR="00935641" w:rsidRDefault="00000000">
            <w:r>
              <w:rPr>
                <w:rFonts w:ascii="Arial" w:eastAsia="Arial" w:hAnsi="Arial" w:cs="Arial"/>
                <w:color w:val="222222"/>
              </w:rPr>
              <w:t>Ein Vergleich ist ansatzweise vorhanden, bleibt aber oberflächlich oder einseitig.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3C68309" w14:textId="77777777" w:rsidR="00935641" w:rsidRDefault="00000000">
            <w:r>
              <w:rPr>
                <w:rFonts w:ascii="Arial" w:eastAsia="Arial" w:hAnsi="Arial" w:cs="Arial"/>
                <w:color w:val="222222"/>
              </w:rPr>
              <w:t>Beide Vorgehensweisen werden nachvollziehbar beschrieben und gegenübergestellt.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19DAF82" w14:textId="77777777" w:rsidR="00935641" w:rsidRDefault="00000000">
            <w:r>
              <w:rPr>
                <w:rFonts w:ascii="Arial" w:eastAsia="Arial" w:hAnsi="Arial" w:cs="Arial"/>
                <w:color w:val="222222"/>
              </w:rPr>
              <w:t>Der Vergleich ist präzise, differenziert und bezieht konkrete Aspekte beider Vorgehensweisen systematisch aufeinander.</w:t>
            </w:r>
          </w:p>
        </w:tc>
      </w:tr>
      <w:tr w:rsidR="00935641" w14:paraId="1F827D51" w14:textId="77777777" w:rsidTr="006146C5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42E11BF" w14:textId="77777777" w:rsidR="00935641" w:rsidRDefault="00000000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Reflexion der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  <w:t>Unterschiede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66BB60A" w14:textId="77777777" w:rsidR="00935641" w:rsidRDefault="00000000">
            <w:r>
              <w:rPr>
                <w:rFonts w:ascii="Arial" w:eastAsia="Arial" w:hAnsi="Arial" w:cs="Arial"/>
                <w:color w:val="222222"/>
              </w:rPr>
              <w:t>Unterschiede zwischen den Vorgehensweisen werden nicht reflektiert.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D33559C" w14:textId="77777777" w:rsidR="00935641" w:rsidRDefault="00000000">
            <w:r>
              <w:rPr>
                <w:rFonts w:ascii="Arial" w:eastAsia="Arial" w:hAnsi="Arial" w:cs="Arial"/>
                <w:color w:val="222222"/>
              </w:rPr>
              <w:t>Unterschiede werden benannt, aber nicht weiter eingeordnet oder erklärt.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567E917" w14:textId="77777777" w:rsidR="00935641" w:rsidRDefault="00000000">
            <w:r>
              <w:rPr>
                <w:rFonts w:ascii="Arial" w:eastAsia="Arial" w:hAnsi="Arial" w:cs="Arial"/>
                <w:color w:val="222222"/>
              </w:rPr>
              <w:t>Unterschiede werden reflektiert und in ihrer Bedeutung für den Lernprozess eingeschätzt.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E65B94B" w14:textId="77777777" w:rsidR="00935641" w:rsidRDefault="00000000">
            <w:r>
              <w:rPr>
                <w:rFonts w:ascii="Arial" w:eastAsia="Arial" w:hAnsi="Arial" w:cs="Arial"/>
                <w:color w:val="222222"/>
              </w:rPr>
              <w:t>Unterschiede werden differenziert reflektiert. Auswirkungen auf Denken, Arbeitsweise und Lernprozess werden klar herausgearbeitet.</w:t>
            </w:r>
          </w:p>
        </w:tc>
      </w:tr>
      <w:tr w:rsidR="00935641" w14:paraId="01EF660B" w14:textId="77777777" w:rsidTr="006146C5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C0E44B2" w14:textId="77777777" w:rsidR="00935641" w:rsidRDefault="00000000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Bewertung des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  <w:t>KI-Mehrwerts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A6E4A4F" w14:textId="77777777" w:rsidR="00935641" w:rsidRDefault="00000000">
            <w:r>
              <w:rPr>
                <w:rFonts w:ascii="Arial" w:eastAsia="Arial" w:hAnsi="Arial" w:cs="Arial"/>
                <w:color w:val="222222"/>
              </w:rPr>
              <w:t>Kein Urteil über den Mehrwert der KI-Nutzung für diese Aufgabe erkennbar.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425BD65" w14:textId="77777777" w:rsidR="00935641" w:rsidRDefault="00000000">
            <w:r>
              <w:rPr>
                <w:rFonts w:ascii="Arial" w:eastAsia="Arial" w:hAnsi="Arial" w:cs="Arial"/>
                <w:color w:val="222222"/>
              </w:rPr>
              <w:t>Der Mehrwert wird pauschal bejaht oder verneint, ohne Begründung.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6DFBFE7" w14:textId="04E3EE61" w:rsidR="00935641" w:rsidRDefault="00000000">
            <w:r>
              <w:rPr>
                <w:rFonts w:ascii="Arial" w:eastAsia="Arial" w:hAnsi="Arial" w:cs="Arial"/>
                <w:color w:val="222222"/>
              </w:rPr>
              <w:t xml:space="preserve">Der Mehrwert der KI wird aufgabenbezogen eingeschätzt und </w:t>
            </w:r>
            <w:r w:rsidR="002E3C7C">
              <w:rPr>
                <w:rFonts w:ascii="Arial" w:eastAsia="Arial" w:hAnsi="Arial" w:cs="Arial"/>
                <w:color w:val="222222"/>
              </w:rPr>
              <w:t>teilweise</w:t>
            </w:r>
            <w:r>
              <w:rPr>
                <w:rFonts w:ascii="Arial" w:eastAsia="Arial" w:hAnsi="Arial" w:cs="Arial"/>
                <w:color w:val="222222"/>
              </w:rPr>
              <w:t xml:space="preserve"> begründet.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0D1F6A2" w14:textId="77777777" w:rsidR="00935641" w:rsidRDefault="00000000">
            <w:r>
              <w:rPr>
                <w:rFonts w:ascii="Arial" w:eastAsia="Arial" w:hAnsi="Arial" w:cs="Arial"/>
                <w:color w:val="222222"/>
              </w:rPr>
              <w:t>Der Mehrwert der KI wird differenziert und aufgabenbezogen bewertet. Sowohl Vorteile als auch Nachteile werden klar benannt und abgewogen.</w:t>
            </w:r>
          </w:p>
        </w:tc>
      </w:tr>
      <w:tr w:rsidR="00935641" w14:paraId="7484269D" w14:textId="77777777" w:rsidTr="006146C5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82A6885" w14:textId="77777777" w:rsidR="00935641" w:rsidRDefault="00000000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Schlussfolgerung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DF89CD1" w14:textId="77777777" w:rsidR="00935641" w:rsidRDefault="00000000">
            <w:r>
              <w:rPr>
                <w:rFonts w:ascii="Arial" w:eastAsia="Arial" w:hAnsi="Arial" w:cs="Arial"/>
                <w:color w:val="222222"/>
              </w:rPr>
              <w:t>Keine Schlussfolgerung aus dem Vergleich erkennbar.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5A50159" w14:textId="77777777" w:rsidR="00935641" w:rsidRDefault="00000000">
            <w:r>
              <w:rPr>
                <w:rFonts w:ascii="Arial" w:eastAsia="Arial" w:hAnsi="Arial" w:cs="Arial"/>
                <w:color w:val="222222"/>
              </w:rPr>
              <w:t>Eine Schlussfolgerung ist ansatzweise vorhanden, bleibt aber vage.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631A43F" w14:textId="77777777" w:rsidR="00935641" w:rsidRDefault="00000000">
            <w:r>
              <w:rPr>
                <w:rFonts w:ascii="Arial" w:eastAsia="Arial" w:hAnsi="Arial" w:cs="Arial"/>
                <w:color w:val="222222"/>
              </w:rPr>
              <w:t>Eine nachvollziehbare Schlussfolgerung wird gezogen. Bezug zum eigenen Lernprozess ist erkennbar.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976FAE6" w14:textId="77777777" w:rsidR="00935641" w:rsidRDefault="00000000">
            <w:r>
              <w:rPr>
                <w:rFonts w:ascii="Arial" w:eastAsia="Arial" w:hAnsi="Arial" w:cs="Arial"/>
                <w:color w:val="222222"/>
              </w:rPr>
              <w:t>Die Schlussfolgerung ist differenziert, aufgabenbezogen und zeigt eine klare Einschätzung, für welche Situationen KI sinnvoll eingesetzt werden kann.</w:t>
            </w:r>
          </w:p>
        </w:tc>
      </w:tr>
    </w:tbl>
    <w:p w14:paraId="0CCA45CE" w14:textId="77777777" w:rsidR="00935641" w:rsidRDefault="00000000">
      <w:pPr>
        <w:spacing w:before="80"/>
      </w:pPr>
      <w:r>
        <w:rPr>
          <w:rFonts w:ascii="Arial" w:eastAsia="Arial" w:hAnsi="Arial" w:cs="Arial"/>
          <w:b/>
          <w:bCs/>
          <w:color w:val="555555"/>
          <w:sz w:val="17"/>
          <w:szCs w:val="17"/>
        </w:rPr>
        <w:t xml:space="preserve">Hinweis: </w:t>
      </w:r>
      <w:r>
        <w:rPr>
          <w:rFonts w:ascii="Arial" w:eastAsia="Arial" w:hAnsi="Arial" w:cs="Arial"/>
          <w:color w:val="999999"/>
          <w:sz w:val="17"/>
          <w:szCs w:val="17"/>
        </w:rPr>
        <w:t>Dieses Raster bewertet die Fähigkeit, KI-gestützte und eigenständige Arbeitsprozesse gezielt zu vergleichen und daraus Schlüsse zu ziehen. CC-BY 4.0 Joscha Falck</w:t>
      </w:r>
    </w:p>
    <w:sectPr w:rsidR="00935641">
      <w:pgSz w:w="16838" w:h="11906" w:orient="landscape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AC08D5"/>
    <w:multiLevelType w:val="hybridMultilevel"/>
    <w:tmpl w:val="E91EB158"/>
    <w:lvl w:ilvl="0" w:tplc="FAE4C25E">
      <w:start w:val="1"/>
      <w:numFmt w:val="bullet"/>
      <w:lvlText w:val="●"/>
      <w:lvlJc w:val="left"/>
      <w:pPr>
        <w:ind w:left="720" w:hanging="360"/>
      </w:pPr>
    </w:lvl>
    <w:lvl w:ilvl="1" w:tplc="2AD6BFAA">
      <w:start w:val="1"/>
      <w:numFmt w:val="bullet"/>
      <w:lvlText w:val="○"/>
      <w:lvlJc w:val="left"/>
      <w:pPr>
        <w:ind w:left="1440" w:hanging="360"/>
      </w:pPr>
    </w:lvl>
    <w:lvl w:ilvl="2" w:tplc="963883EE">
      <w:start w:val="1"/>
      <w:numFmt w:val="bullet"/>
      <w:lvlText w:val="■"/>
      <w:lvlJc w:val="left"/>
      <w:pPr>
        <w:ind w:left="2160" w:hanging="360"/>
      </w:pPr>
    </w:lvl>
    <w:lvl w:ilvl="3" w:tplc="A27E53F4">
      <w:start w:val="1"/>
      <w:numFmt w:val="bullet"/>
      <w:lvlText w:val="●"/>
      <w:lvlJc w:val="left"/>
      <w:pPr>
        <w:ind w:left="2880" w:hanging="360"/>
      </w:pPr>
    </w:lvl>
    <w:lvl w:ilvl="4" w:tplc="3F3C2ACC">
      <w:start w:val="1"/>
      <w:numFmt w:val="bullet"/>
      <w:lvlText w:val="○"/>
      <w:lvlJc w:val="left"/>
      <w:pPr>
        <w:ind w:left="3600" w:hanging="360"/>
      </w:pPr>
    </w:lvl>
    <w:lvl w:ilvl="5" w:tplc="5B60F8AA">
      <w:start w:val="1"/>
      <w:numFmt w:val="bullet"/>
      <w:lvlText w:val="■"/>
      <w:lvlJc w:val="left"/>
      <w:pPr>
        <w:ind w:left="4320" w:hanging="360"/>
      </w:pPr>
    </w:lvl>
    <w:lvl w:ilvl="6" w:tplc="5C18A05A">
      <w:start w:val="1"/>
      <w:numFmt w:val="bullet"/>
      <w:lvlText w:val="●"/>
      <w:lvlJc w:val="left"/>
      <w:pPr>
        <w:ind w:left="5040" w:hanging="360"/>
      </w:pPr>
    </w:lvl>
    <w:lvl w:ilvl="7" w:tplc="493E3880">
      <w:start w:val="1"/>
      <w:numFmt w:val="bullet"/>
      <w:lvlText w:val="●"/>
      <w:lvlJc w:val="left"/>
      <w:pPr>
        <w:ind w:left="5760" w:hanging="360"/>
      </w:pPr>
    </w:lvl>
    <w:lvl w:ilvl="8" w:tplc="0B7E4940">
      <w:start w:val="1"/>
      <w:numFmt w:val="bullet"/>
      <w:lvlText w:val="●"/>
      <w:lvlJc w:val="left"/>
      <w:pPr>
        <w:ind w:left="6480" w:hanging="360"/>
      </w:pPr>
    </w:lvl>
  </w:abstractNum>
  <w:num w:numId="1" w16cid:durableId="108306945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641"/>
    <w:rsid w:val="002E3C7C"/>
    <w:rsid w:val="006146C5"/>
    <w:rsid w:val="0093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7C2D29"/>
  <w15:docId w15:val="{659F0606-879C-D54C-B1A2-317727DF6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Joscha Falck</cp:lastModifiedBy>
  <cp:revision>3</cp:revision>
  <dcterms:created xsi:type="dcterms:W3CDTF">2026-04-04T08:45:00Z</dcterms:created>
  <dcterms:modified xsi:type="dcterms:W3CDTF">2026-04-07T15:03:00Z</dcterms:modified>
</cp:coreProperties>
</file>